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0" w:rsidRPr="00144C84" w:rsidRDefault="00053CB0" w:rsidP="00053CB0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144C84">
        <w:rPr>
          <w:rFonts w:ascii="Bookman Old Style" w:hAnsi="Bookman Old Style"/>
          <w:b/>
          <w:sz w:val="48"/>
          <w:szCs w:val="48"/>
          <w:u w:val="single"/>
        </w:rPr>
        <w:t>Φύλλο αξιολόγησης 1.</w:t>
      </w:r>
    </w:p>
    <w:p w:rsidR="009773B2" w:rsidRPr="00053CB0" w:rsidRDefault="009773B2" w:rsidP="00053CB0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773B2" w:rsidRDefault="009773B2" w:rsidP="009773B2">
      <w:pPr>
        <w:tabs>
          <w:tab w:val="left" w:pos="1828"/>
        </w:tabs>
        <w:rPr>
          <w:b/>
          <w:noProof/>
          <w:sz w:val="40"/>
          <w:szCs w:val="40"/>
          <w:lang w:val="en-US" w:eastAsia="el-GR"/>
        </w:rPr>
      </w:pPr>
    </w:p>
    <w:p w:rsidR="00074E00" w:rsidRDefault="00074E00" w:rsidP="00074E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3513394" cy="3939578"/>
            <wp:effectExtent l="38100" t="0" r="10856" b="1184872"/>
            <wp:docPr id="2" name="Εικόνα 2" descr="C:\Users\user\Desktop\o-labros-antimasonikos-meseonas-ke-o-skotadistikos-masonikos-diafotismos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-labros-antimasonikos-meseonas-ke-o-skotadistikos-masonikos-diafotismos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92" cy="39392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44566" w:rsidRDefault="00544566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ΙΣΤΟΡΙΑ ΤΩΝ ΚΟΙΝΩΝΙΚΩΝ ΕΠΙΣΤΗΜΩΝ</w:t>
      </w:r>
    </w:p>
    <w:p w:rsidR="00544566" w:rsidRDefault="00544566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Γ΄ ΓΕΝΙΚΟΥ ΛΥΚΕΙΟΥ</w:t>
      </w:r>
    </w:p>
    <w:p w:rsidR="00544566" w:rsidRDefault="00544566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74E00" w:rsidRPr="00074E00" w:rsidRDefault="00074E0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 w:rsidRPr="00074E00">
        <w:rPr>
          <w:rFonts w:ascii="Bookman Old Style" w:hAnsi="Bookman Old Style"/>
          <w:b/>
          <w:sz w:val="40"/>
          <w:szCs w:val="40"/>
        </w:rPr>
        <w:t>11ος - 13ος αιώνας</w:t>
      </w:r>
    </w:p>
    <w:p w:rsidR="00074E00" w:rsidRPr="001317CB" w:rsidRDefault="0012269D" w:rsidP="00074E00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lastRenderedPageBreak/>
        <w:t xml:space="preserve">Μεσαίωνας: </w:t>
      </w:r>
      <w:r w:rsidR="00662B9F" w:rsidRPr="001317CB">
        <w:rPr>
          <w:rFonts w:ascii="Bookman Old Style" w:hAnsi="Bookman Old Style"/>
          <w:b/>
          <w:sz w:val="56"/>
          <w:szCs w:val="56"/>
        </w:rPr>
        <w:t>Φεουδαλική Κοινωνία</w:t>
      </w:r>
      <w:r w:rsidR="00074E00" w:rsidRPr="001317CB">
        <w:rPr>
          <w:rFonts w:ascii="Bookman Old Style" w:hAnsi="Bookman Old Style"/>
          <w:b/>
          <w:sz w:val="56"/>
          <w:szCs w:val="56"/>
        </w:rPr>
        <w:t xml:space="preserve"> και Οικονομία</w:t>
      </w:r>
    </w:p>
    <w:p w:rsidR="00074E00" w:rsidRPr="001317CB" w:rsidRDefault="00074E00" w:rsidP="00074E00">
      <w:pPr>
        <w:rPr>
          <w:b/>
          <w:sz w:val="56"/>
          <w:szCs w:val="56"/>
        </w:rPr>
      </w:pPr>
      <w:r w:rsidRPr="001317CB">
        <w:rPr>
          <w:b/>
          <w:sz w:val="56"/>
          <w:szCs w:val="56"/>
        </w:rPr>
        <w:t xml:space="preserve">  </w:t>
      </w:r>
    </w:p>
    <w:p w:rsidR="00662B9F" w:rsidRPr="00371EE6" w:rsidRDefault="001A48A7" w:rsidP="00371EE6">
      <w:pPr>
        <w:rPr>
          <w:b/>
          <w:sz w:val="40"/>
          <w:szCs w:val="40"/>
        </w:rPr>
      </w:pPr>
      <w:r>
        <w:rPr>
          <w:b/>
          <w:sz w:val="40"/>
          <w:szCs w:val="40"/>
        </w:rPr>
        <w:t>Φύλλο</w:t>
      </w:r>
      <w:r w:rsidR="00662B9F" w:rsidRPr="00074E00">
        <w:rPr>
          <w:b/>
          <w:sz w:val="40"/>
          <w:szCs w:val="40"/>
        </w:rPr>
        <w:t xml:space="preserve"> αξιολόγησης</w:t>
      </w:r>
    </w:p>
    <w:p w:rsidR="00990EBE" w:rsidRDefault="00CB1C5F">
      <w:pPr>
        <w:rPr>
          <w:b/>
          <w:sz w:val="32"/>
          <w:szCs w:val="32"/>
        </w:rPr>
      </w:pPr>
      <w:r>
        <w:rPr>
          <w:b/>
          <w:sz w:val="32"/>
          <w:szCs w:val="32"/>
        </w:rPr>
        <w:t>Δραστηριότητα αντιστοίχι</w:t>
      </w:r>
      <w:r w:rsidR="00662B9F" w:rsidRPr="00662B9F">
        <w:rPr>
          <w:b/>
          <w:sz w:val="32"/>
          <w:szCs w:val="32"/>
        </w:rPr>
        <w:t>σης</w:t>
      </w:r>
      <w:r w:rsidR="00925B0A" w:rsidRPr="00662B9F">
        <w:rPr>
          <w:b/>
          <w:sz w:val="32"/>
          <w:szCs w:val="32"/>
        </w:rPr>
        <w:t>:</w:t>
      </w:r>
    </w:p>
    <w:p w:rsidR="00C42F4D" w:rsidRDefault="00544566" w:rsidP="0012269D">
      <w:pPr>
        <w:jc w:val="both"/>
        <w:rPr>
          <w:sz w:val="24"/>
          <w:szCs w:val="24"/>
        </w:rPr>
      </w:pPr>
      <w:r>
        <w:rPr>
          <w:sz w:val="24"/>
          <w:szCs w:val="24"/>
        </w:rPr>
        <w:t>Αφού έχετε κατανοήσει τις έννοιες που αφορούν στη</w:t>
      </w:r>
      <w:r w:rsidR="00A02063">
        <w:rPr>
          <w:sz w:val="24"/>
          <w:szCs w:val="24"/>
        </w:rPr>
        <w:t>ν περιγραφή της</w:t>
      </w:r>
      <w:r>
        <w:rPr>
          <w:sz w:val="24"/>
          <w:szCs w:val="24"/>
        </w:rPr>
        <w:t xml:space="preserve"> φεουδαλική</w:t>
      </w:r>
      <w:r w:rsidR="00A02063">
        <w:rPr>
          <w:sz w:val="24"/>
          <w:szCs w:val="24"/>
        </w:rPr>
        <w:t>ς</w:t>
      </w:r>
      <w:r>
        <w:rPr>
          <w:sz w:val="24"/>
          <w:szCs w:val="24"/>
        </w:rPr>
        <w:t xml:space="preserve"> κοινωνία</w:t>
      </w:r>
      <w:r w:rsidR="00A02063">
        <w:rPr>
          <w:sz w:val="24"/>
          <w:szCs w:val="24"/>
        </w:rPr>
        <w:t>ς</w:t>
      </w:r>
      <w:r>
        <w:rPr>
          <w:sz w:val="24"/>
          <w:szCs w:val="24"/>
        </w:rPr>
        <w:t xml:space="preserve"> και οικονομία</w:t>
      </w:r>
      <w:r w:rsidR="00A02063">
        <w:rPr>
          <w:sz w:val="24"/>
          <w:szCs w:val="24"/>
        </w:rPr>
        <w:t>ς</w:t>
      </w:r>
      <w:r>
        <w:rPr>
          <w:sz w:val="24"/>
          <w:szCs w:val="24"/>
        </w:rPr>
        <w:t xml:space="preserve"> του 11</w:t>
      </w:r>
      <w:r w:rsidRPr="00544566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>- 13</w:t>
      </w:r>
      <w:r w:rsidRPr="00544566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αιώνα, προσπαθήστε να τις </w:t>
      </w:r>
      <w:r w:rsidR="00733EF1">
        <w:rPr>
          <w:sz w:val="24"/>
          <w:szCs w:val="24"/>
        </w:rPr>
        <w:t>αντιστοιχί</w:t>
      </w:r>
      <w:r w:rsidR="00A02063">
        <w:rPr>
          <w:sz w:val="24"/>
          <w:szCs w:val="24"/>
        </w:rPr>
        <w:t>σετε με τα χαρακτηριστικά εκείνα που τις ερμηνεύουν επεξηγηματικά.</w:t>
      </w:r>
      <w:r w:rsidR="005478F3">
        <w:rPr>
          <w:sz w:val="24"/>
          <w:szCs w:val="24"/>
        </w:rPr>
        <w:t xml:space="preserve"> </w:t>
      </w:r>
      <w:r w:rsidR="00657BED">
        <w:rPr>
          <w:sz w:val="24"/>
          <w:szCs w:val="24"/>
        </w:rPr>
        <w:t xml:space="preserve">Προκειμένου να ελέγξετε την ορθότητα των επιλογών σας συμβουλευτείτε τις απαντήσεις που δίνονται στο </w:t>
      </w:r>
      <w:r w:rsidR="00053CB0">
        <w:rPr>
          <w:sz w:val="24"/>
          <w:szCs w:val="24"/>
        </w:rPr>
        <w:t>τρίτο</w:t>
      </w:r>
      <w:r w:rsidR="00657BED">
        <w:rPr>
          <w:sz w:val="24"/>
          <w:szCs w:val="24"/>
        </w:rPr>
        <w:t xml:space="preserve"> επισυναπτόμενο φύλλο του αρχείου σας. </w:t>
      </w:r>
    </w:p>
    <w:p w:rsidR="00544566" w:rsidRDefault="00C42F4D" w:rsidP="001226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Στόχος</w:t>
      </w:r>
      <w:r w:rsidR="00544566" w:rsidRPr="0012269D">
        <w:rPr>
          <w:b/>
          <w:sz w:val="24"/>
          <w:szCs w:val="24"/>
        </w:rPr>
        <w:t xml:space="preserve"> αξιολόγησης:</w:t>
      </w:r>
      <w:r>
        <w:rPr>
          <w:sz w:val="24"/>
          <w:szCs w:val="24"/>
        </w:rPr>
        <w:t xml:space="preserve"> Να</w:t>
      </w:r>
      <w:r w:rsidR="00544566" w:rsidRPr="0012269D">
        <w:rPr>
          <w:sz w:val="24"/>
          <w:szCs w:val="24"/>
        </w:rPr>
        <w:t xml:space="preserve"> ελέγξετε εάν έχετε κατανοήσει, επαρκώς, τα χαρακτηριστικά, τις ομοιότητες αλλά και τις διαφορές</w:t>
      </w:r>
      <w:r w:rsidR="0012269D" w:rsidRPr="0012269D">
        <w:rPr>
          <w:sz w:val="24"/>
          <w:szCs w:val="24"/>
        </w:rPr>
        <w:t xml:space="preserve"> της κοινωνικής και οικονομικής πραγματικότητας της περιόδου που μελετάμε.</w:t>
      </w:r>
      <w:r w:rsidR="0012269D">
        <w:rPr>
          <w:sz w:val="24"/>
          <w:szCs w:val="24"/>
        </w:rPr>
        <w:t xml:space="preserve"> </w:t>
      </w:r>
    </w:p>
    <w:p w:rsidR="00074E00" w:rsidRPr="005478F3" w:rsidRDefault="0012269D" w:rsidP="0012269D">
      <w:pPr>
        <w:jc w:val="both"/>
        <w:rPr>
          <w:sz w:val="24"/>
          <w:szCs w:val="24"/>
        </w:rPr>
      </w:pPr>
      <w:r w:rsidRPr="0012269D">
        <w:rPr>
          <w:sz w:val="24"/>
          <w:szCs w:val="24"/>
        </w:rPr>
        <w:t xml:space="preserve">Εάν απαντήσετε σωστά, μπράβο σας, έχετε καταλάβει τις βασικότερες έννοιες του σημερινού μαθήματος. Σε διαφορετική περίπτωση, μην απογοητεύεστε. Ξαναμελετήστε, </w:t>
      </w:r>
      <w:r w:rsidR="00831A96">
        <w:rPr>
          <w:sz w:val="24"/>
          <w:szCs w:val="24"/>
        </w:rPr>
        <w:t>με προσοχή την ύλη του μαθήματος</w:t>
      </w:r>
      <w:r w:rsidRPr="0012269D">
        <w:rPr>
          <w:sz w:val="24"/>
          <w:szCs w:val="24"/>
        </w:rPr>
        <w:t xml:space="preserve"> και κατόπιν επαναλάβετε την άσκηση.</w:t>
      </w:r>
    </w:p>
    <w:p w:rsidR="0080276B" w:rsidRDefault="0080276B" w:rsidP="008027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Καλή επιτυχία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2275" cy="293370"/>
            <wp:effectExtent l="19050" t="0" r="0" b="0"/>
            <wp:docPr id="1" name="Εικόνα 1" descr="C:\Users\user\Desktop\ευτυχές-πρόσωπο-smiley-emoticon-276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υτυχές-πρόσωπο-smiley-emoticon-27613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B9" w:rsidRDefault="00A90BB9" w:rsidP="0080276B">
      <w:pPr>
        <w:jc w:val="right"/>
        <w:rPr>
          <w:sz w:val="24"/>
          <w:szCs w:val="24"/>
        </w:rPr>
      </w:pPr>
    </w:p>
    <w:p w:rsidR="00A90BB9" w:rsidRDefault="00A90BB9" w:rsidP="0080276B">
      <w:pPr>
        <w:jc w:val="right"/>
        <w:rPr>
          <w:sz w:val="24"/>
          <w:szCs w:val="24"/>
        </w:rPr>
      </w:pPr>
    </w:p>
    <w:p w:rsidR="00A90BB9" w:rsidRPr="0080276B" w:rsidRDefault="00A90BB9" w:rsidP="0080276B">
      <w:pPr>
        <w:jc w:val="right"/>
        <w:rPr>
          <w:sz w:val="24"/>
          <w:szCs w:val="24"/>
        </w:rPr>
      </w:pPr>
    </w:p>
    <w:tbl>
      <w:tblPr>
        <w:tblStyle w:val="a3"/>
        <w:tblW w:w="8476" w:type="dxa"/>
        <w:tblLook w:val="04A0"/>
      </w:tblPr>
      <w:tblGrid>
        <w:gridCol w:w="4238"/>
        <w:gridCol w:w="4238"/>
      </w:tblGrid>
      <w:tr w:rsidR="00662B9F" w:rsidTr="0080276B">
        <w:trPr>
          <w:trHeight w:val="4931"/>
        </w:trPr>
        <w:tc>
          <w:tcPr>
            <w:tcW w:w="4238" w:type="dxa"/>
          </w:tcPr>
          <w:p w:rsidR="00662B9F" w:rsidRDefault="00662B9F" w:rsidP="00803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9F" w:rsidRPr="00B315A6" w:rsidRDefault="00544566" w:rsidP="0054456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Τριμερής διαχωρισμός της κοινωνίας</w:t>
            </w:r>
          </w:p>
          <w:p w:rsidR="00544566" w:rsidRDefault="00544566" w:rsidP="0080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A5" w:rsidRPr="00403287" w:rsidRDefault="00544566" w:rsidP="00403287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Φε</w:t>
            </w:r>
            <w:r w:rsidR="00403287">
              <w:rPr>
                <w:rFonts w:ascii="Times New Roman" w:hAnsi="Times New Roman" w:cs="Times New Roman"/>
                <w:b/>
                <w:sz w:val="24"/>
                <w:szCs w:val="24"/>
              </w:rPr>
              <w:t>ουδαλισμός ή φεουδαρχία</w:t>
            </w:r>
          </w:p>
          <w:p w:rsidR="00544566" w:rsidRDefault="00544566" w:rsidP="0080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6" w:rsidRPr="00B315A6" w:rsidRDefault="00B315A6" w:rsidP="00544566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Αγροτική ύπαιθρος </w:t>
            </w:r>
            <w:r w:rsidRPr="00B31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γη</w:t>
            </w:r>
            <w:r w:rsidRPr="00B31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544566"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15A6" w:rsidRPr="00B315A6" w:rsidRDefault="00B315A6" w:rsidP="00B31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6" w:rsidRPr="00403287" w:rsidRDefault="00B315A6" w:rsidP="004032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A6" w:rsidRPr="00B315A6" w:rsidRDefault="00B315A6" w:rsidP="00B31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6" w:rsidRPr="00B315A6" w:rsidRDefault="00B315A6" w:rsidP="00403287">
            <w:pPr>
              <w:pStyle w:val="a4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66" w:rsidRPr="00B315A6" w:rsidRDefault="00544566" w:rsidP="00803B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761" w:rsidRPr="008F5761" w:rsidRDefault="008F5761" w:rsidP="008F5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B9F" w:rsidRDefault="00662B9F" w:rsidP="00803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9F" w:rsidRDefault="00662B9F" w:rsidP="00803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9F" w:rsidRDefault="00662B9F" w:rsidP="00803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9F" w:rsidRDefault="00662B9F" w:rsidP="00803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544566" w:rsidRDefault="00662B9F" w:rsidP="005445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566" w:rsidRPr="00B315A6" w:rsidRDefault="00544566" w:rsidP="00B315A6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Πολιτικό, κοινωνικό, οικονομικό σύστημα</w:t>
            </w:r>
          </w:p>
          <w:p w:rsidR="00B315A6" w:rsidRPr="00403287" w:rsidRDefault="00B315A6" w:rsidP="0040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6" w:rsidRDefault="00B315A6" w:rsidP="00B315A6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Φέουδο</w:t>
            </w:r>
          </w:p>
          <w:p w:rsidR="00403287" w:rsidRPr="00403287" w:rsidRDefault="00403287" w:rsidP="00403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287" w:rsidRPr="00403287" w:rsidRDefault="00403287" w:rsidP="00403287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Κληρικοί, πολεμιστές, εργάτες</w:t>
            </w:r>
          </w:p>
          <w:p w:rsidR="00B315A6" w:rsidRPr="00B315A6" w:rsidRDefault="00B315A6" w:rsidP="00B31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6" w:rsidRPr="00403287" w:rsidRDefault="00B315A6" w:rsidP="00403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B9F" w:rsidRDefault="00662B9F">
      <w:pPr>
        <w:rPr>
          <w:b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053CB0" w:rsidRDefault="00053CB0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5478F3" w:rsidRPr="00053CB0" w:rsidRDefault="00A90BB9" w:rsidP="00053CB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53CB0">
        <w:rPr>
          <w:rFonts w:ascii="Bookman Old Style" w:hAnsi="Bookman Old Style"/>
          <w:b/>
          <w:color w:val="FF0000"/>
          <w:sz w:val="32"/>
          <w:szCs w:val="32"/>
        </w:rPr>
        <w:lastRenderedPageBreak/>
        <w:t>ΕΝΔΕΙΚΤΙΚΗ ΑΠΑΝΤΗΣΗ!</w:t>
      </w:r>
    </w:p>
    <w:tbl>
      <w:tblPr>
        <w:tblStyle w:val="a3"/>
        <w:tblW w:w="8476" w:type="dxa"/>
        <w:tblLook w:val="04A0"/>
      </w:tblPr>
      <w:tblGrid>
        <w:gridCol w:w="4238"/>
        <w:gridCol w:w="4238"/>
      </w:tblGrid>
      <w:tr w:rsidR="00A90BB9" w:rsidTr="00180B50">
        <w:trPr>
          <w:trHeight w:val="4931"/>
        </w:trPr>
        <w:tc>
          <w:tcPr>
            <w:tcW w:w="4238" w:type="dxa"/>
          </w:tcPr>
          <w:p w:rsidR="00A90BB9" w:rsidRDefault="00A90BB9" w:rsidP="00180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Τριμερής διαχωρισμός της κοινωνίας</w:t>
            </w:r>
          </w:p>
          <w:p w:rsidR="00A90BB9" w:rsidRPr="00B315A6" w:rsidRDefault="00A90BB9" w:rsidP="00A90BB9">
            <w:pPr>
              <w:pStyle w:val="a4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Pr="00403287" w:rsidRDefault="00A90BB9" w:rsidP="00180B50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Φε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ουδαλισμός ή φεουδαρχία</w:t>
            </w:r>
          </w:p>
          <w:p w:rsidR="00A90BB9" w:rsidRDefault="00A90BB9" w:rsidP="00180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Pr="00B315A6" w:rsidRDefault="00A90BB9" w:rsidP="00180B50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Αγροτική ύπαιθρος </w:t>
            </w:r>
            <w:r w:rsidRPr="00A90B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γη</w:t>
            </w:r>
            <w:r w:rsidRPr="00A90B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BB9" w:rsidRPr="00B315A6" w:rsidRDefault="00A90BB9" w:rsidP="0018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Pr="00403287" w:rsidRDefault="00A90BB9" w:rsidP="00180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Pr="00B315A6" w:rsidRDefault="00A90BB9" w:rsidP="0018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Pr="00B315A6" w:rsidRDefault="00A90BB9" w:rsidP="00180B50">
            <w:pPr>
              <w:pStyle w:val="a4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Pr="00B315A6" w:rsidRDefault="00A90BB9" w:rsidP="00180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Pr="00A90BB9" w:rsidRDefault="00A90BB9" w:rsidP="00180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Default="00A90BB9" w:rsidP="00180B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A90BB9" w:rsidRDefault="00A90BB9" w:rsidP="00180B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B9" w:rsidRDefault="00A90BB9" w:rsidP="00A90BB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Κληρικοί, πολεμιστές, εργάτες</w:t>
            </w:r>
          </w:p>
          <w:p w:rsidR="00A90BB9" w:rsidRDefault="00A90BB9" w:rsidP="00A90BB9">
            <w:pPr>
              <w:pStyle w:val="a4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Pr="00A90BB9" w:rsidRDefault="00A90BB9" w:rsidP="00A90BB9">
            <w:pPr>
              <w:pStyle w:val="a4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Default="00A90BB9" w:rsidP="00A90BB9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Πολιτικό, κοινωνικό, οικονομικό σύστημα</w:t>
            </w:r>
          </w:p>
          <w:p w:rsidR="00A90BB9" w:rsidRPr="00A90BB9" w:rsidRDefault="00A90BB9" w:rsidP="00A90B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Pr="00A90BB9" w:rsidRDefault="00A90BB9" w:rsidP="00A90BB9">
            <w:pPr>
              <w:pStyle w:val="a4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Default="00A90BB9" w:rsidP="00180B50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A6">
              <w:rPr>
                <w:rFonts w:ascii="Times New Roman" w:hAnsi="Times New Roman" w:cs="Times New Roman"/>
                <w:b/>
                <w:sz w:val="24"/>
                <w:szCs w:val="24"/>
              </w:rPr>
              <w:t>Φέουδο</w:t>
            </w:r>
          </w:p>
          <w:p w:rsidR="00A90BB9" w:rsidRPr="00403287" w:rsidRDefault="00A90BB9" w:rsidP="00180B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B9" w:rsidRPr="00B315A6" w:rsidRDefault="00A90BB9" w:rsidP="0018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B9" w:rsidRPr="00403287" w:rsidRDefault="00A90BB9" w:rsidP="00180B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8F3" w:rsidRPr="00662B9F" w:rsidRDefault="005478F3">
      <w:pPr>
        <w:rPr>
          <w:b/>
        </w:rPr>
      </w:pPr>
    </w:p>
    <w:sectPr w:rsidR="005478F3" w:rsidRPr="00662B9F" w:rsidSect="00990E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CD" w:rsidRDefault="00E873CD" w:rsidP="0012269D">
      <w:pPr>
        <w:spacing w:after="0" w:line="240" w:lineRule="auto"/>
      </w:pPr>
      <w:r>
        <w:separator/>
      </w:r>
    </w:p>
  </w:endnote>
  <w:endnote w:type="continuationSeparator" w:id="0">
    <w:p w:rsidR="00E873CD" w:rsidRDefault="00E873CD" w:rsidP="0012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6688"/>
      <w:docPartObj>
        <w:docPartGallery w:val="Page Numbers (Bottom of Page)"/>
        <w:docPartUnique/>
      </w:docPartObj>
    </w:sdtPr>
    <w:sdtContent>
      <w:p w:rsidR="0012269D" w:rsidRDefault="00C138D4">
        <w:pPr>
          <w:pStyle w:val="a7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bf8f00 [2407]" strokecolor="#bf8f00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bf8f00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12269D" w:rsidRDefault="00C138D4">
                      <w:pPr>
                        <w:pStyle w:val="a8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144C84" w:rsidRPr="00144C84">
                          <w:rPr>
                            <w:b/>
                            <w:outline/>
                            <w:noProof/>
                            <w:color w:val="BF8F00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CD" w:rsidRDefault="00E873CD" w:rsidP="0012269D">
      <w:pPr>
        <w:spacing w:after="0" w:line="240" w:lineRule="auto"/>
      </w:pPr>
      <w:r>
        <w:separator/>
      </w:r>
    </w:p>
  </w:footnote>
  <w:footnote w:type="continuationSeparator" w:id="0">
    <w:p w:rsidR="00E873CD" w:rsidRDefault="00E873CD" w:rsidP="0012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E34"/>
    <w:multiLevelType w:val="hybridMultilevel"/>
    <w:tmpl w:val="789A0CF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945F5"/>
    <w:multiLevelType w:val="hybridMultilevel"/>
    <w:tmpl w:val="B9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320"/>
    <w:multiLevelType w:val="hybridMultilevel"/>
    <w:tmpl w:val="2A7AF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F58"/>
    <w:multiLevelType w:val="hybridMultilevel"/>
    <w:tmpl w:val="D780C7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C4B2B"/>
    <w:multiLevelType w:val="hybridMultilevel"/>
    <w:tmpl w:val="1F6A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5B0A"/>
    <w:rsid w:val="000440FD"/>
    <w:rsid w:val="00053CB0"/>
    <w:rsid w:val="00074E00"/>
    <w:rsid w:val="000A7BA8"/>
    <w:rsid w:val="000B2F48"/>
    <w:rsid w:val="000B615C"/>
    <w:rsid w:val="0012269D"/>
    <w:rsid w:val="001317CB"/>
    <w:rsid w:val="00144C84"/>
    <w:rsid w:val="001A48A7"/>
    <w:rsid w:val="00241CF9"/>
    <w:rsid w:val="002565E8"/>
    <w:rsid w:val="00371EE6"/>
    <w:rsid w:val="003A540B"/>
    <w:rsid w:val="003E761E"/>
    <w:rsid w:val="00403287"/>
    <w:rsid w:val="004E5A5D"/>
    <w:rsid w:val="004F30C5"/>
    <w:rsid w:val="00544566"/>
    <w:rsid w:val="005478F3"/>
    <w:rsid w:val="0059503D"/>
    <w:rsid w:val="00642FC8"/>
    <w:rsid w:val="006519DE"/>
    <w:rsid w:val="00657BED"/>
    <w:rsid w:val="00662B9F"/>
    <w:rsid w:val="006D7B14"/>
    <w:rsid w:val="00726319"/>
    <w:rsid w:val="00733EF1"/>
    <w:rsid w:val="00773BEE"/>
    <w:rsid w:val="00786B84"/>
    <w:rsid w:val="0080276B"/>
    <w:rsid w:val="00831A96"/>
    <w:rsid w:val="0084446A"/>
    <w:rsid w:val="008F5761"/>
    <w:rsid w:val="008F68C4"/>
    <w:rsid w:val="00907CA5"/>
    <w:rsid w:val="00925B0A"/>
    <w:rsid w:val="00964698"/>
    <w:rsid w:val="009773B2"/>
    <w:rsid w:val="00990EBE"/>
    <w:rsid w:val="00A02063"/>
    <w:rsid w:val="00A778E3"/>
    <w:rsid w:val="00A77953"/>
    <w:rsid w:val="00A90BB9"/>
    <w:rsid w:val="00B014B3"/>
    <w:rsid w:val="00B315A6"/>
    <w:rsid w:val="00B357B4"/>
    <w:rsid w:val="00B627BA"/>
    <w:rsid w:val="00BC30B7"/>
    <w:rsid w:val="00BD6487"/>
    <w:rsid w:val="00C138D4"/>
    <w:rsid w:val="00C42F4D"/>
    <w:rsid w:val="00CB1C5F"/>
    <w:rsid w:val="00D20EEB"/>
    <w:rsid w:val="00D97E95"/>
    <w:rsid w:val="00E873CD"/>
    <w:rsid w:val="00EA02A5"/>
    <w:rsid w:val="00F35966"/>
    <w:rsid w:val="00F4158B"/>
    <w:rsid w:val="00F8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B9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4E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269D"/>
  </w:style>
  <w:style w:type="paragraph" w:styleId="a7">
    <w:name w:val="footer"/>
    <w:basedOn w:val="a"/>
    <w:link w:val="Char1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2269D"/>
  </w:style>
  <w:style w:type="paragraph" w:styleId="a8">
    <w:name w:val="No Spacing"/>
    <w:link w:val="Char2"/>
    <w:uiPriority w:val="1"/>
    <w:qFormat/>
    <w:rsid w:val="0012269D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2269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ΠΕΡΗΦΑΝΟΥ</dc:creator>
  <cp:keywords/>
  <dc:description/>
  <cp:lastModifiedBy>ΠΑΝΑΓΙΩΤΑ ΠΕΡΗΦΑΝΟΥ</cp:lastModifiedBy>
  <cp:revision>26</cp:revision>
  <dcterms:created xsi:type="dcterms:W3CDTF">2019-10-19T18:05:00Z</dcterms:created>
  <dcterms:modified xsi:type="dcterms:W3CDTF">2019-12-15T16:55:00Z</dcterms:modified>
</cp:coreProperties>
</file>