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D0" w:rsidRPr="007A3BAE" w:rsidRDefault="00AC5FD0" w:rsidP="00AC5FD0">
      <w:pPr>
        <w:jc w:val="center"/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</w:pPr>
      <w:r>
        <w:rPr>
          <w:b/>
          <w:noProof/>
          <w:sz w:val="40"/>
          <w:szCs w:val="40"/>
          <w:lang w:eastAsia="el-GR"/>
        </w:rPr>
        <w:t xml:space="preserve">  </w:t>
      </w:r>
      <w:r w:rsidRPr="00AC5FD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ΦΥΛΛΟ ΑΞΙΟΛΟΓΗΣΗΣ</w:t>
      </w:r>
      <w:r w:rsidR="007A3BAE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</w:t>
      </w:r>
      <w:r w:rsidR="007A3BAE" w:rsidRPr="007A3BAE"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  <w:t>2</w:t>
      </w:r>
      <w:r w:rsidRPr="007A3BAE"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  <w:t xml:space="preserve"> </w:t>
      </w:r>
    </w:p>
    <w:p w:rsidR="009773B2" w:rsidRPr="00AC5FD0" w:rsidRDefault="00AC5FD0" w:rsidP="00AC5FD0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AC5FD0">
        <w:rPr>
          <w:rFonts w:ascii="Times New Roman" w:hAnsi="Times New Roman" w:cs="Times New Roman"/>
          <w:b/>
          <w:sz w:val="40"/>
          <w:szCs w:val="40"/>
        </w:rPr>
        <w:t>Μεσαίωνας</w:t>
      </w:r>
    </w:p>
    <w:p w:rsidR="00074E00" w:rsidRDefault="00074E00" w:rsidP="00DA1E24">
      <w:pPr>
        <w:rPr>
          <w:b/>
          <w:sz w:val="40"/>
          <w:szCs w:val="40"/>
        </w:rPr>
      </w:pP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ΕΛΗΝΙΚΟΣ </w:t>
      </w:r>
      <w:r w:rsidRPr="00AC5FD0">
        <w:rPr>
          <w:rFonts w:ascii="Bookman Old Style" w:hAnsi="Bookman Old Style"/>
          <w:b/>
          <w:sz w:val="40"/>
          <w:szCs w:val="40"/>
        </w:rPr>
        <w:t xml:space="preserve">&amp; </w:t>
      </w:r>
      <w:r>
        <w:rPr>
          <w:rFonts w:ascii="Bookman Old Style" w:hAnsi="Bookman Old Style"/>
          <w:b/>
          <w:sz w:val="40"/>
          <w:szCs w:val="40"/>
        </w:rPr>
        <w:t xml:space="preserve">ΕΥΡΩΠΑΙΚΟΣ ΠΟΛΙΤΙΣΜΌΣ </w:t>
      </w: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44566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</w:t>
      </w:r>
      <w:r w:rsidR="00544566">
        <w:rPr>
          <w:rFonts w:ascii="Bookman Old Style" w:hAnsi="Bookman Old Style"/>
          <w:b/>
          <w:sz w:val="40"/>
          <w:szCs w:val="40"/>
        </w:rPr>
        <w:t>΄ ΓΕΝΙΚΟΥ ΛΥΚΕΙΟΥ</w:t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39F" w:rsidRPr="008D439F" w:rsidRDefault="008B2A93" w:rsidP="008D439F">
      <w:pPr>
        <w:rPr>
          <w:rStyle w:val="aa"/>
          <w:rFonts w:ascii="Times New Roman" w:hAnsi="Times New Roman" w:cs="Times New Roman"/>
          <w:sz w:val="36"/>
          <w:szCs w:val="36"/>
        </w:rPr>
      </w:pPr>
      <w:r>
        <w:rPr>
          <w:rStyle w:val="aa"/>
          <w:rFonts w:ascii="Times New Roman" w:hAnsi="Times New Roman" w:cs="Times New Roman"/>
          <w:sz w:val="36"/>
          <w:szCs w:val="36"/>
        </w:rPr>
        <w:t>ΔΡΑΣΤΗΡΙΟΤΗΤΑ  ΣΥΜΠΛΗΡΩΣΗΣ  ΚΕΝΩΝ</w:t>
      </w:r>
      <w:r w:rsidR="00925B0A" w:rsidRPr="008D439F">
        <w:rPr>
          <w:rStyle w:val="aa"/>
          <w:rFonts w:ascii="Times New Roman" w:hAnsi="Times New Roman" w:cs="Times New Roman"/>
          <w:sz w:val="36"/>
          <w:szCs w:val="36"/>
        </w:rPr>
        <w:t>:</w:t>
      </w:r>
    </w:p>
    <w:p w:rsidR="00E3744A" w:rsidRPr="001876D0" w:rsidRDefault="00544566" w:rsidP="0012269D">
      <w:pPr>
        <w:jc w:val="both"/>
        <w:rPr>
          <w:rFonts w:ascii="Bookman Old Style" w:hAnsi="Bookman Old Style"/>
          <w:sz w:val="24"/>
          <w:szCs w:val="24"/>
        </w:rPr>
      </w:pPr>
      <w:r w:rsidRPr="001876D0">
        <w:rPr>
          <w:rFonts w:ascii="Bookman Old Style" w:hAnsi="Bookman Old Style"/>
          <w:sz w:val="24"/>
          <w:szCs w:val="24"/>
        </w:rPr>
        <w:t>Αφού έχετε</w:t>
      </w:r>
      <w:r w:rsidR="00AC5FD0" w:rsidRPr="001876D0">
        <w:rPr>
          <w:rFonts w:ascii="Bookman Old Style" w:hAnsi="Bookman Old Style"/>
          <w:sz w:val="24"/>
          <w:szCs w:val="24"/>
        </w:rPr>
        <w:t xml:space="preserve"> αντιληφθεί τα βασικά διακριτά χαρακτηριστικά της αισθητικής περί «ωραίου» στην Τέχνη μεταξύ Μεσαίωνα και Αναγέννησης</w:t>
      </w:r>
      <w:r w:rsidRPr="001876D0">
        <w:rPr>
          <w:rFonts w:ascii="Bookman Old Style" w:hAnsi="Bookman Old Style"/>
          <w:sz w:val="24"/>
          <w:szCs w:val="24"/>
        </w:rPr>
        <w:t>,</w:t>
      </w:r>
      <w:r w:rsidR="00E3744A" w:rsidRPr="001876D0">
        <w:rPr>
          <w:rFonts w:ascii="Bookman Old Style" w:hAnsi="Bookman Old Style"/>
          <w:sz w:val="24"/>
          <w:szCs w:val="24"/>
        </w:rPr>
        <w:t xml:space="preserve"> στην παρακάτω δραστηριότητα συμπληρώστε τα κενά με τις παρακάτω λέξεις:</w:t>
      </w:r>
      <w:r w:rsidR="00F500A4">
        <w:rPr>
          <w:rFonts w:ascii="Bookman Old Style" w:hAnsi="Bookman Old Style"/>
          <w:sz w:val="24"/>
          <w:szCs w:val="24"/>
        </w:rPr>
        <w:t xml:space="preserve"> </w:t>
      </w:r>
    </w:p>
    <w:p w:rsidR="00A73F50" w:rsidRDefault="00A73F50" w:rsidP="00A73F50">
      <w:pPr>
        <w:jc w:val="both"/>
        <w:rPr>
          <w:rFonts w:ascii="Bookman Old Style" w:hAnsi="Bookman Old Style"/>
          <w:b/>
          <w:sz w:val="28"/>
          <w:szCs w:val="28"/>
        </w:rPr>
      </w:pPr>
      <w:r w:rsidRPr="00E22740">
        <w:rPr>
          <w:rFonts w:ascii="Bookman Old Style" w:hAnsi="Bookman Old Style"/>
          <w:b/>
          <w:sz w:val="28"/>
          <w:szCs w:val="28"/>
          <w:highlight w:val="yellow"/>
        </w:rPr>
        <w:t xml:space="preserve">Θεός, υπερβατικός, διδάσκει, αντιληφθεί, πνευματική ανάταση, αισθήματα, πίστη, </w:t>
      </w:r>
      <w:r w:rsidR="004B2332" w:rsidRPr="00E22740">
        <w:rPr>
          <w:rFonts w:ascii="Bookman Old Style" w:hAnsi="Bookman Old Style"/>
          <w:b/>
          <w:sz w:val="28"/>
          <w:szCs w:val="28"/>
          <w:highlight w:val="yellow"/>
        </w:rPr>
        <w:t>ζωγραφίσει</w:t>
      </w:r>
      <w:r w:rsidRPr="00E22740">
        <w:rPr>
          <w:rFonts w:ascii="Bookman Old Style" w:hAnsi="Bookman Old Style"/>
          <w:b/>
          <w:sz w:val="28"/>
          <w:szCs w:val="28"/>
          <w:highlight w:val="yellow"/>
        </w:rPr>
        <w:t>, άνθρωπος, εξέλιξη, σκοπός.  (τέσσερις λέξεις περισσεύουν)</w:t>
      </w:r>
      <w:r w:rsidRPr="001876D0">
        <w:rPr>
          <w:rFonts w:ascii="Bookman Old Style" w:hAnsi="Bookman Old Style"/>
          <w:b/>
          <w:sz w:val="28"/>
          <w:szCs w:val="28"/>
        </w:rPr>
        <w:t xml:space="preserve">  </w:t>
      </w:r>
    </w:p>
    <w:p w:rsidR="00A73F50" w:rsidRPr="00E22740" w:rsidRDefault="00E22740" w:rsidP="0012269D">
      <w:pPr>
        <w:jc w:val="both"/>
        <w:rPr>
          <w:rFonts w:ascii="Bookman Old Style" w:hAnsi="Bookman Old Style"/>
          <w:b/>
          <w:sz w:val="24"/>
          <w:szCs w:val="24"/>
        </w:rPr>
      </w:pPr>
      <w:r w:rsidRPr="00E22740">
        <w:rPr>
          <w:rFonts w:ascii="Bookman Old Style" w:hAnsi="Bookman Old Style"/>
          <w:b/>
          <w:sz w:val="24"/>
          <w:szCs w:val="24"/>
        </w:rPr>
        <w:t xml:space="preserve">Μόλις ολοκληρώσετε τη δραστηριότητα, ανατρέξτε στη σελίδα τρία του αρχείου σας για να αξιολογήσετε τις απαντήσεις σας. </w:t>
      </w:r>
    </w:p>
    <w:p w:rsidR="004363AB" w:rsidRPr="001876D0" w:rsidRDefault="00C42F4D" w:rsidP="0012269D">
      <w:pPr>
        <w:jc w:val="both"/>
        <w:rPr>
          <w:rFonts w:ascii="Bookman Old Style" w:hAnsi="Bookman Old Style"/>
          <w:sz w:val="24"/>
          <w:szCs w:val="24"/>
        </w:rPr>
      </w:pPr>
      <w:r w:rsidRPr="001876D0">
        <w:rPr>
          <w:rFonts w:ascii="Bookman Old Style" w:hAnsi="Bookman Old Style"/>
          <w:b/>
          <w:sz w:val="24"/>
          <w:szCs w:val="24"/>
        </w:rPr>
        <w:t>Στόχος</w:t>
      </w:r>
      <w:r w:rsidR="00544566" w:rsidRPr="001876D0">
        <w:rPr>
          <w:rFonts w:ascii="Bookman Old Style" w:hAnsi="Bookman Old Style"/>
          <w:b/>
          <w:sz w:val="24"/>
          <w:szCs w:val="24"/>
        </w:rPr>
        <w:t xml:space="preserve"> αξιολόγησης:</w:t>
      </w:r>
      <w:r w:rsidRPr="001876D0">
        <w:rPr>
          <w:rFonts w:ascii="Bookman Old Style" w:hAnsi="Bookman Old Style"/>
          <w:sz w:val="24"/>
          <w:szCs w:val="24"/>
        </w:rPr>
        <w:t xml:space="preserve"> Να</w:t>
      </w:r>
      <w:r w:rsidR="00544566" w:rsidRPr="001876D0">
        <w:rPr>
          <w:rFonts w:ascii="Bookman Old Style" w:hAnsi="Bookman Old Style"/>
          <w:sz w:val="24"/>
          <w:szCs w:val="24"/>
        </w:rPr>
        <w:t xml:space="preserve"> ελέγξετε εάν έχετε κατανοή</w:t>
      </w:r>
      <w:r w:rsidR="00AC5FD0" w:rsidRPr="001876D0">
        <w:rPr>
          <w:rFonts w:ascii="Bookman Old Style" w:hAnsi="Bookman Old Style"/>
          <w:sz w:val="24"/>
          <w:szCs w:val="24"/>
        </w:rPr>
        <w:t xml:space="preserve">σει, επαρκώς, τα ιδιαίτερα χαρακτηριστικά περί αισθητικής και «ωραίου» στην Τέχνη </w:t>
      </w:r>
      <w:r w:rsidR="004363AB" w:rsidRPr="001876D0">
        <w:rPr>
          <w:rFonts w:ascii="Bookman Old Style" w:hAnsi="Bookman Old Style"/>
          <w:sz w:val="24"/>
          <w:szCs w:val="24"/>
        </w:rPr>
        <w:t xml:space="preserve">του Μεσαίωνα. </w:t>
      </w:r>
    </w:p>
    <w:p w:rsidR="00074E00" w:rsidRPr="001876D0" w:rsidRDefault="0012269D" w:rsidP="0012269D">
      <w:pPr>
        <w:jc w:val="both"/>
        <w:rPr>
          <w:rFonts w:ascii="Bookman Old Style" w:hAnsi="Bookman Old Style"/>
          <w:sz w:val="24"/>
          <w:szCs w:val="24"/>
        </w:rPr>
      </w:pPr>
      <w:r w:rsidRPr="001876D0">
        <w:rPr>
          <w:rFonts w:ascii="Bookman Old Style" w:hAnsi="Bookman Old Style"/>
          <w:sz w:val="24"/>
          <w:szCs w:val="24"/>
        </w:rPr>
        <w:t xml:space="preserve">Εάν απαντήσετε σωστά, μπράβο σας, έχετε καταλάβει τις βασικότερες έννοιες του σημερινού μαθήματος. Σε διαφορετική περίπτωση, μην απογοητεύεστε. Ξαναμελετήστε, </w:t>
      </w:r>
      <w:r w:rsidR="00831A96" w:rsidRPr="001876D0">
        <w:rPr>
          <w:rFonts w:ascii="Bookman Old Style" w:hAnsi="Bookman Old Style"/>
          <w:sz w:val="24"/>
          <w:szCs w:val="24"/>
        </w:rPr>
        <w:t>με προσοχή την ύλη του μαθήματος</w:t>
      </w:r>
      <w:r w:rsidR="00AC5FD0" w:rsidRPr="001876D0">
        <w:rPr>
          <w:rFonts w:ascii="Bookman Old Style" w:hAnsi="Bookman Old Style"/>
          <w:sz w:val="24"/>
          <w:szCs w:val="24"/>
        </w:rPr>
        <w:t xml:space="preserve"> και κατόπιν επαναλάβετε τη δραστηριότητα</w:t>
      </w:r>
      <w:r w:rsidRPr="001876D0">
        <w:rPr>
          <w:rFonts w:ascii="Bookman Old Style" w:hAnsi="Bookman Old Style"/>
          <w:sz w:val="24"/>
          <w:szCs w:val="24"/>
        </w:rPr>
        <w:t>.</w:t>
      </w:r>
    </w:p>
    <w:p w:rsidR="0080276B" w:rsidRPr="0080276B" w:rsidRDefault="0080276B" w:rsidP="0080276B">
      <w:pPr>
        <w:jc w:val="right"/>
        <w:rPr>
          <w:sz w:val="24"/>
          <w:szCs w:val="24"/>
        </w:rPr>
      </w:pPr>
      <w:r w:rsidRPr="001876D0">
        <w:rPr>
          <w:rFonts w:ascii="Bookman Old Style" w:hAnsi="Bookman Old Style"/>
          <w:sz w:val="24"/>
          <w:szCs w:val="24"/>
        </w:rPr>
        <w:t>Καλή επιτυχία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2275" cy="293370"/>
            <wp:effectExtent l="19050" t="0" r="0" b="0"/>
            <wp:docPr id="1" name="Εικόνα 1" descr="C:\Users\user\Desktop\ευτυχές-πρόσωπο-smiley-emoticon-276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υτυχές-πρόσωπο-smiley-emoticon-2761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F" w:rsidRDefault="00662B9F">
      <w:pPr>
        <w:rPr>
          <w:b/>
        </w:rPr>
      </w:pPr>
    </w:p>
    <w:p w:rsidR="00A67EE0" w:rsidRDefault="00A67EE0">
      <w:pPr>
        <w:rPr>
          <w:b/>
        </w:rPr>
      </w:pPr>
    </w:p>
    <w:p w:rsidR="00A67EE0" w:rsidRDefault="00A67EE0">
      <w:pPr>
        <w:rPr>
          <w:b/>
        </w:rPr>
      </w:pPr>
    </w:p>
    <w:p w:rsidR="005478F3" w:rsidRDefault="005478F3">
      <w:pPr>
        <w:rPr>
          <w:b/>
        </w:rPr>
      </w:pPr>
    </w:p>
    <w:p w:rsidR="00A73F50" w:rsidRPr="001876D0" w:rsidRDefault="00A73F50" w:rsidP="00A73F50">
      <w:pPr>
        <w:jc w:val="both"/>
        <w:rPr>
          <w:rFonts w:ascii="Bookman Old Style" w:hAnsi="Bookman Old Style"/>
          <w:b/>
          <w:sz w:val="28"/>
          <w:szCs w:val="28"/>
        </w:rPr>
      </w:pPr>
      <w:r w:rsidRPr="001876D0">
        <w:rPr>
          <w:rFonts w:ascii="Bookman Old Style" w:hAnsi="Bookman Old Style"/>
          <w:b/>
          <w:sz w:val="28"/>
          <w:szCs w:val="28"/>
        </w:rPr>
        <w:t>Θεός, υπερβατικός, διδάσκει, αντιληφθεί, πνευματική ανάταση,</w:t>
      </w:r>
      <w:r w:rsidR="001876D0" w:rsidRPr="001876D0">
        <w:rPr>
          <w:rFonts w:ascii="Bookman Old Style" w:hAnsi="Bookman Old Style"/>
          <w:b/>
          <w:sz w:val="28"/>
          <w:szCs w:val="28"/>
        </w:rPr>
        <w:t xml:space="preserve"> αισθήματα, πίστη,</w:t>
      </w:r>
      <w:r w:rsidR="004B2332">
        <w:rPr>
          <w:rFonts w:ascii="Bookman Old Style" w:hAnsi="Bookman Old Style"/>
          <w:b/>
          <w:sz w:val="28"/>
          <w:szCs w:val="28"/>
        </w:rPr>
        <w:t xml:space="preserve"> ζωγραφίσει</w:t>
      </w:r>
      <w:r w:rsidRPr="001876D0">
        <w:rPr>
          <w:rFonts w:ascii="Bookman Old Style" w:hAnsi="Bookman Old Style"/>
          <w:b/>
          <w:sz w:val="28"/>
          <w:szCs w:val="28"/>
        </w:rPr>
        <w:t xml:space="preserve">, άνθρωπος, εξέλιξη, σκοπός.  (τέσσερις λέξεις περισσεύουν)  </w:t>
      </w:r>
    </w:p>
    <w:p w:rsidR="00A73F50" w:rsidRPr="001876D0" w:rsidRDefault="00A73F50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A73F50" w:rsidRDefault="00A73F50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F500A4" w:rsidRPr="00A73F50" w:rsidRDefault="00F500A4" w:rsidP="00F500A4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73F50">
        <w:rPr>
          <w:rFonts w:ascii="Bookman Old Style" w:hAnsi="Bookman Old Style" w:cs="Times New Roman"/>
          <w:sz w:val="32"/>
          <w:szCs w:val="32"/>
        </w:rPr>
        <w:t>Στο Μεσαίωνα το ωραίο είναι ο  …………</w:t>
      </w:r>
      <w:r>
        <w:rPr>
          <w:rFonts w:ascii="Bookman Old Style" w:hAnsi="Bookman Old Style" w:cs="Times New Roman"/>
          <w:sz w:val="32"/>
          <w:szCs w:val="32"/>
        </w:rPr>
        <w:t xml:space="preserve">.Ο κόσμος του ωραίου </w:t>
      </w:r>
      <w:r w:rsidRPr="00A73F50">
        <w:rPr>
          <w:rFonts w:ascii="Bookman Old Style" w:hAnsi="Bookman Old Style" w:cs="Times New Roman"/>
          <w:sz w:val="32"/>
          <w:szCs w:val="32"/>
        </w:rPr>
        <w:t>είναι…………….. Η Τέχνη…………</w:t>
      </w:r>
      <w:r>
        <w:rPr>
          <w:rFonts w:ascii="Bookman Old Style" w:hAnsi="Bookman Old Style" w:cs="Times New Roman"/>
          <w:sz w:val="32"/>
          <w:szCs w:val="32"/>
        </w:rPr>
        <w:t xml:space="preserve">… </w:t>
      </w:r>
      <w:r w:rsidRPr="00A73F50">
        <w:rPr>
          <w:rFonts w:ascii="Bookman Old Style" w:hAnsi="Bookman Old Style" w:cs="Times New Roman"/>
          <w:sz w:val="32"/>
          <w:szCs w:val="32"/>
        </w:rPr>
        <w:t xml:space="preserve">τους πιστούς, εικονίζει ότι δεν δύναται να ……………… αλλιώς ο πιστός, οδηγεί σε </w:t>
      </w:r>
      <w:r w:rsidRPr="00F500A4">
        <w:rPr>
          <w:rFonts w:ascii="Bookman Old Style" w:hAnsi="Bookman Old Style" w:cs="Times New Roman"/>
          <w:sz w:val="32"/>
          <w:szCs w:val="32"/>
        </w:rPr>
        <w:t>………….</w:t>
      </w:r>
      <w:r w:rsidRPr="00A73F50">
        <w:rPr>
          <w:rFonts w:ascii="Bookman Old Style" w:hAnsi="Bookman Old Style" w:cs="Times New Roman"/>
          <w:sz w:val="32"/>
          <w:szCs w:val="32"/>
        </w:rPr>
        <w:t>……………….. Συνεπώς, ο καλλιτέχνης εκφράζει …………….. και …………….</w:t>
      </w:r>
    </w:p>
    <w:p w:rsidR="00F500A4" w:rsidRPr="00A73F50" w:rsidRDefault="00F500A4" w:rsidP="00F500A4">
      <w:pPr>
        <w:pStyle w:val="a4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F500A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500A4">
        <w:rPr>
          <w:rFonts w:ascii="Bookman Old Style" w:hAnsi="Bookman Old Style" w:cs="Times New Roman"/>
          <w:b/>
          <w:color w:val="FF0000"/>
          <w:sz w:val="28"/>
          <w:szCs w:val="28"/>
        </w:rPr>
        <w:t>ΕΝΔΕΙΚΤΙΚΗ ΑΠΑΝΤΗΣΗ</w:t>
      </w:r>
    </w:p>
    <w:p w:rsidR="00F500A4" w:rsidRDefault="00F500A4" w:rsidP="00F500A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F500A4" w:rsidRPr="00A73F50" w:rsidRDefault="00F500A4" w:rsidP="00F500A4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73F50">
        <w:rPr>
          <w:rFonts w:ascii="Bookman Old Style" w:hAnsi="Bookman Old Style" w:cs="Times New Roman"/>
          <w:sz w:val="32"/>
          <w:szCs w:val="32"/>
        </w:rPr>
        <w:t>Στο Μεσαίωνα το ωραίο είναι ο …</w:t>
      </w:r>
      <w:proofErr w:type="spellStart"/>
      <w:r w:rsidRPr="00F9232C">
        <w:rPr>
          <w:rFonts w:ascii="Bookman Old Style" w:hAnsi="Bookman Old Style" w:cs="Times New Roman"/>
          <w:b/>
          <w:sz w:val="32"/>
          <w:szCs w:val="32"/>
        </w:rPr>
        <w:t>Θεός…</w:t>
      </w:r>
      <w:r w:rsidRPr="00A73F50">
        <w:rPr>
          <w:rFonts w:ascii="Bookman Old Style" w:hAnsi="Bookman Old Style" w:cs="Times New Roman"/>
          <w:sz w:val="32"/>
          <w:szCs w:val="32"/>
        </w:rPr>
        <w:t>…………</w:t>
      </w:r>
      <w:r>
        <w:rPr>
          <w:rFonts w:ascii="Bookman Old Style" w:hAnsi="Bookman Old Style" w:cs="Times New Roman"/>
          <w:sz w:val="32"/>
          <w:szCs w:val="32"/>
        </w:rPr>
        <w:t>.</w:t>
      </w:r>
      <w:r w:rsidRPr="00A73F50">
        <w:rPr>
          <w:rFonts w:ascii="Bookman Old Style" w:hAnsi="Bookman Old Style" w:cs="Times New Roman"/>
          <w:sz w:val="32"/>
          <w:szCs w:val="32"/>
        </w:rPr>
        <w:t>Ο</w:t>
      </w:r>
      <w:proofErr w:type="spellEnd"/>
      <w:r w:rsidRPr="00A73F50">
        <w:rPr>
          <w:rFonts w:ascii="Bookman Old Style" w:hAnsi="Bookman Old Style" w:cs="Times New Roman"/>
          <w:sz w:val="32"/>
          <w:szCs w:val="32"/>
        </w:rPr>
        <w:t xml:space="preserve"> κόσμος του ωραίου </w:t>
      </w:r>
      <w:proofErr w:type="spellStart"/>
      <w:r w:rsidRPr="00A73F50">
        <w:rPr>
          <w:rFonts w:ascii="Bookman Old Style" w:hAnsi="Bookman Old Style" w:cs="Times New Roman"/>
          <w:sz w:val="32"/>
          <w:szCs w:val="32"/>
        </w:rPr>
        <w:t>είναι……</w:t>
      </w:r>
      <w:r w:rsidRPr="00F9232C">
        <w:rPr>
          <w:rFonts w:ascii="Bookman Old Style" w:hAnsi="Bookman Old Style" w:cs="Times New Roman"/>
          <w:b/>
          <w:sz w:val="32"/>
          <w:szCs w:val="32"/>
        </w:rPr>
        <w:t>υπερβατικός</w:t>
      </w:r>
      <w:proofErr w:type="spellEnd"/>
      <w:r w:rsidRPr="00A73F50">
        <w:rPr>
          <w:rFonts w:ascii="Bookman Old Style" w:hAnsi="Bookman Old Style" w:cs="Times New Roman"/>
          <w:sz w:val="32"/>
          <w:szCs w:val="32"/>
        </w:rPr>
        <w:t xml:space="preserve">……….. Η </w:t>
      </w:r>
      <w:proofErr w:type="spellStart"/>
      <w:r w:rsidRPr="00A73F50">
        <w:rPr>
          <w:rFonts w:ascii="Bookman Old Style" w:hAnsi="Bookman Old Style" w:cs="Times New Roman"/>
          <w:sz w:val="32"/>
          <w:szCs w:val="32"/>
        </w:rPr>
        <w:t>Τέχνη…</w:t>
      </w:r>
      <w:r w:rsidRPr="00F9232C">
        <w:rPr>
          <w:rFonts w:ascii="Bookman Old Style" w:hAnsi="Bookman Old Style" w:cs="Times New Roman"/>
          <w:b/>
          <w:sz w:val="32"/>
          <w:szCs w:val="32"/>
        </w:rPr>
        <w:t>διδάσκει</w:t>
      </w:r>
      <w:proofErr w:type="spellEnd"/>
      <w:r w:rsidRPr="00F9232C">
        <w:rPr>
          <w:rFonts w:ascii="Bookman Old Style" w:hAnsi="Bookman Old Style" w:cs="Times New Roman"/>
          <w:b/>
          <w:sz w:val="32"/>
          <w:szCs w:val="32"/>
        </w:rPr>
        <w:t>…</w:t>
      </w:r>
      <w:r w:rsidRPr="00A73F50">
        <w:rPr>
          <w:rFonts w:ascii="Bookman Old Style" w:hAnsi="Bookman Old Style" w:cs="Times New Roman"/>
          <w:sz w:val="32"/>
          <w:szCs w:val="32"/>
        </w:rPr>
        <w:t>………</w:t>
      </w:r>
      <w:r>
        <w:rPr>
          <w:rFonts w:ascii="Bookman Old Style" w:hAnsi="Bookman Old Style" w:cs="Times New Roman"/>
          <w:sz w:val="32"/>
          <w:szCs w:val="32"/>
        </w:rPr>
        <w:t xml:space="preserve">… </w:t>
      </w:r>
      <w:r w:rsidRPr="00A73F50">
        <w:rPr>
          <w:rFonts w:ascii="Bookman Old Style" w:hAnsi="Bookman Old Style" w:cs="Times New Roman"/>
          <w:sz w:val="32"/>
          <w:szCs w:val="32"/>
        </w:rPr>
        <w:t>τους πιστούς, εικονίζει ότι δεν δύναται να …</w:t>
      </w:r>
      <w:r w:rsidRPr="00F9232C">
        <w:rPr>
          <w:rFonts w:ascii="Bookman Old Style" w:hAnsi="Bookman Old Style" w:cs="Times New Roman"/>
          <w:b/>
          <w:sz w:val="32"/>
          <w:szCs w:val="32"/>
        </w:rPr>
        <w:t>αντιληφθεί…</w:t>
      </w:r>
      <w:r w:rsidRPr="00A73F50">
        <w:rPr>
          <w:rFonts w:ascii="Bookman Old Style" w:hAnsi="Bookman Old Style" w:cs="Times New Roman"/>
          <w:sz w:val="32"/>
          <w:szCs w:val="32"/>
        </w:rPr>
        <w:t>…………… αλλιώς ο πιστός, οδηγεί σε …</w:t>
      </w:r>
      <w:r w:rsidRPr="00F9232C">
        <w:rPr>
          <w:rFonts w:ascii="Bookman Old Style" w:hAnsi="Bookman Old Style" w:cs="Times New Roman"/>
          <w:b/>
          <w:sz w:val="32"/>
          <w:szCs w:val="32"/>
        </w:rPr>
        <w:t>πνευματική ανάταση…</w:t>
      </w:r>
      <w:r w:rsidRPr="00A73F50">
        <w:rPr>
          <w:rFonts w:ascii="Bookman Old Style" w:hAnsi="Bookman Old Style" w:cs="Times New Roman"/>
          <w:sz w:val="32"/>
          <w:szCs w:val="32"/>
        </w:rPr>
        <w:t>……………….. Συνεπώς, ο καλλιτέχνης εκφράζει …</w:t>
      </w:r>
      <w:r>
        <w:rPr>
          <w:rFonts w:ascii="Bookman Old Style" w:hAnsi="Bookman Old Style" w:cs="Times New Roman"/>
          <w:sz w:val="32"/>
          <w:szCs w:val="32"/>
        </w:rPr>
        <w:t>αισθήματα</w:t>
      </w:r>
      <w:r w:rsidRPr="00A73F50">
        <w:rPr>
          <w:rFonts w:ascii="Bookman Old Style" w:hAnsi="Bookman Old Style" w:cs="Times New Roman"/>
          <w:sz w:val="32"/>
          <w:szCs w:val="32"/>
        </w:rPr>
        <w:t>………….. και …</w:t>
      </w:r>
      <w:r>
        <w:rPr>
          <w:rFonts w:ascii="Bookman Old Style" w:hAnsi="Bookman Old Style" w:cs="Times New Roman"/>
          <w:sz w:val="32"/>
          <w:szCs w:val="32"/>
        </w:rPr>
        <w:t>πίστη</w:t>
      </w:r>
      <w:r w:rsidRPr="00A73F50">
        <w:rPr>
          <w:rFonts w:ascii="Bookman Old Style" w:hAnsi="Bookman Old Style" w:cs="Times New Roman"/>
          <w:sz w:val="32"/>
          <w:szCs w:val="32"/>
        </w:rPr>
        <w:t>………….</w:t>
      </w:r>
    </w:p>
    <w:p w:rsidR="00F500A4" w:rsidRPr="00A73F50" w:rsidRDefault="00F500A4" w:rsidP="00F500A4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Default="00F500A4" w:rsidP="00F500A4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F500A4" w:rsidRPr="00F500A4" w:rsidRDefault="00F500A4" w:rsidP="00F500A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sectPr w:rsidR="00F500A4" w:rsidRPr="00F500A4" w:rsidSect="00990E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5A" w:rsidRDefault="0041545A" w:rsidP="0012269D">
      <w:pPr>
        <w:spacing w:after="0" w:line="240" w:lineRule="auto"/>
      </w:pPr>
      <w:r>
        <w:separator/>
      </w:r>
    </w:p>
  </w:endnote>
  <w:endnote w:type="continuationSeparator" w:id="0">
    <w:p w:rsidR="0041545A" w:rsidRDefault="0041545A" w:rsidP="001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6688"/>
      <w:docPartObj>
        <w:docPartGallery w:val="Page Numbers (Bottom of Page)"/>
        <w:docPartUnique/>
      </w:docPartObj>
    </w:sdtPr>
    <w:sdtContent>
      <w:p w:rsidR="0012269D" w:rsidRDefault="00CC5E43">
        <w:pPr>
          <w:pStyle w:val="a7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bf8f00 [2407]" strokecolor="#bf8f00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bf8f00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12269D" w:rsidRDefault="00CC5E43">
                      <w:pPr>
                        <w:pStyle w:val="a8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E22740" w:rsidRPr="00E22740">
                          <w:rPr>
                            <w:b/>
                            <w:outline/>
                            <w:noProof/>
                            <w:color w:val="BF8F00" w:themeColor="accent4" w:themeShade="BF"/>
                            <w:sz w:val="52"/>
                            <w:szCs w:val="52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5A" w:rsidRDefault="0041545A" w:rsidP="0012269D">
      <w:pPr>
        <w:spacing w:after="0" w:line="240" w:lineRule="auto"/>
      </w:pPr>
      <w:r>
        <w:separator/>
      </w:r>
    </w:p>
  </w:footnote>
  <w:footnote w:type="continuationSeparator" w:id="0">
    <w:p w:rsidR="0041545A" w:rsidRDefault="0041545A" w:rsidP="0012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45F5"/>
    <w:multiLevelType w:val="hybridMultilevel"/>
    <w:tmpl w:val="B9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320"/>
    <w:multiLevelType w:val="hybridMultilevel"/>
    <w:tmpl w:val="2A7AF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F58"/>
    <w:multiLevelType w:val="hybridMultilevel"/>
    <w:tmpl w:val="D780C7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D0E"/>
    <w:multiLevelType w:val="hybridMultilevel"/>
    <w:tmpl w:val="1B389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01A4"/>
    <w:multiLevelType w:val="hybridMultilevel"/>
    <w:tmpl w:val="9C446F3C"/>
    <w:lvl w:ilvl="0" w:tplc="F5A0B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5B0A"/>
    <w:rsid w:val="000440FD"/>
    <w:rsid w:val="00074E00"/>
    <w:rsid w:val="000A7BA8"/>
    <w:rsid w:val="000B2F48"/>
    <w:rsid w:val="000B615C"/>
    <w:rsid w:val="000D1CBB"/>
    <w:rsid w:val="000D43D7"/>
    <w:rsid w:val="000F6391"/>
    <w:rsid w:val="0012269D"/>
    <w:rsid w:val="001317CB"/>
    <w:rsid w:val="001876D0"/>
    <w:rsid w:val="001A48A7"/>
    <w:rsid w:val="00241CF9"/>
    <w:rsid w:val="002565E8"/>
    <w:rsid w:val="002C6742"/>
    <w:rsid w:val="002E74A0"/>
    <w:rsid w:val="00350D63"/>
    <w:rsid w:val="00371EE6"/>
    <w:rsid w:val="003803B3"/>
    <w:rsid w:val="003818CF"/>
    <w:rsid w:val="003A540B"/>
    <w:rsid w:val="003E761E"/>
    <w:rsid w:val="00403287"/>
    <w:rsid w:val="0041545A"/>
    <w:rsid w:val="004360C3"/>
    <w:rsid w:val="004363AB"/>
    <w:rsid w:val="00475314"/>
    <w:rsid w:val="004B2332"/>
    <w:rsid w:val="004E5A5D"/>
    <w:rsid w:val="004F30C5"/>
    <w:rsid w:val="00544566"/>
    <w:rsid w:val="005478F3"/>
    <w:rsid w:val="00553CC9"/>
    <w:rsid w:val="0059503D"/>
    <w:rsid w:val="00642FC8"/>
    <w:rsid w:val="006519DE"/>
    <w:rsid w:val="00662B9F"/>
    <w:rsid w:val="006B6513"/>
    <w:rsid w:val="006D7B14"/>
    <w:rsid w:val="00726319"/>
    <w:rsid w:val="00733EF1"/>
    <w:rsid w:val="00773BEE"/>
    <w:rsid w:val="00786B84"/>
    <w:rsid w:val="007A3BAE"/>
    <w:rsid w:val="007F342D"/>
    <w:rsid w:val="0080276B"/>
    <w:rsid w:val="00831A96"/>
    <w:rsid w:val="0084446A"/>
    <w:rsid w:val="00845095"/>
    <w:rsid w:val="00873E11"/>
    <w:rsid w:val="008B2A93"/>
    <w:rsid w:val="008D439F"/>
    <w:rsid w:val="008F5761"/>
    <w:rsid w:val="008F68C4"/>
    <w:rsid w:val="00902DFF"/>
    <w:rsid w:val="00907CA5"/>
    <w:rsid w:val="00925B0A"/>
    <w:rsid w:val="00964698"/>
    <w:rsid w:val="009773B2"/>
    <w:rsid w:val="00990EBE"/>
    <w:rsid w:val="00A02063"/>
    <w:rsid w:val="00A67EE0"/>
    <w:rsid w:val="00A73F50"/>
    <w:rsid w:val="00A778E3"/>
    <w:rsid w:val="00A77953"/>
    <w:rsid w:val="00AC5FD0"/>
    <w:rsid w:val="00B014B3"/>
    <w:rsid w:val="00B072E4"/>
    <w:rsid w:val="00B315A6"/>
    <w:rsid w:val="00B357B4"/>
    <w:rsid w:val="00B627BA"/>
    <w:rsid w:val="00B806A7"/>
    <w:rsid w:val="00BC30B7"/>
    <w:rsid w:val="00BD6487"/>
    <w:rsid w:val="00C129B9"/>
    <w:rsid w:val="00C42F4D"/>
    <w:rsid w:val="00CB1C5F"/>
    <w:rsid w:val="00CC5E43"/>
    <w:rsid w:val="00D20EEB"/>
    <w:rsid w:val="00D97E95"/>
    <w:rsid w:val="00DA1E24"/>
    <w:rsid w:val="00E22740"/>
    <w:rsid w:val="00E24029"/>
    <w:rsid w:val="00E3744A"/>
    <w:rsid w:val="00E75A24"/>
    <w:rsid w:val="00EA02A5"/>
    <w:rsid w:val="00EC7C03"/>
    <w:rsid w:val="00F35966"/>
    <w:rsid w:val="00F4158B"/>
    <w:rsid w:val="00F500A4"/>
    <w:rsid w:val="00F8300F"/>
    <w:rsid w:val="00F9232C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B9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4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269D"/>
  </w:style>
  <w:style w:type="paragraph" w:styleId="a7">
    <w:name w:val="footer"/>
    <w:basedOn w:val="a"/>
    <w:link w:val="Char1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2269D"/>
  </w:style>
  <w:style w:type="paragraph" w:styleId="a8">
    <w:name w:val="No Spacing"/>
    <w:link w:val="Char2"/>
    <w:uiPriority w:val="1"/>
    <w:qFormat/>
    <w:rsid w:val="0012269D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2269D"/>
    <w:rPr>
      <w:rFonts w:eastAsiaTheme="minorEastAsia"/>
    </w:rPr>
  </w:style>
  <w:style w:type="character" w:styleId="a9">
    <w:name w:val="Subtle Reference"/>
    <w:basedOn w:val="a0"/>
    <w:uiPriority w:val="31"/>
    <w:qFormat/>
    <w:rsid w:val="008D439F"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sid w:val="008D439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41</cp:revision>
  <dcterms:created xsi:type="dcterms:W3CDTF">2019-10-19T18:05:00Z</dcterms:created>
  <dcterms:modified xsi:type="dcterms:W3CDTF">2019-12-15T18:55:00Z</dcterms:modified>
</cp:coreProperties>
</file>